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2812" w14:textId="77777777" w:rsidR="008E02FB" w:rsidRDefault="008E02FB" w:rsidP="008E02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br/>
        <w:t>административных процедур, подлежащих осуществлению в электронной форме через единый портал электронных услуг</w:t>
      </w:r>
    </w:p>
    <w:tbl>
      <w:tblPr>
        <w:tblW w:w="0" w:type="auto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470"/>
        <w:gridCol w:w="1549"/>
        <w:gridCol w:w="1985"/>
        <w:gridCol w:w="2376"/>
      </w:tblGrid>
      <w:tr w:rsidR="00E02449" w14:paraId="56D9F32C" w14:textId="77777777" w:rsidTr="00120175">
        <w:tc>
          <w:tcPr>
            <w:tcW w:w="39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B4F4C2" w14:textId="296F6A2C" w:rsidR="00E02449" w:rsidRDefault="00E02449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BY"/>
              </w:rPr>
              <w:t>Административные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E957D" w14:textId="77777777" w:rsidR="00E02449" w:rsidRDefault="00E02449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Структурный элемент перечня*, единого перечня**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99C2D" w14:textId="138D4513" w:rsidR="00E02449" w:rsidRPr="005B4CF1" w:rsidRDefault="005B4CF1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BY"/>
              </w:rPr>
              <w:t>Уполномоченный орган</w:t>
            </w:r>
            <w:r w:rsidR="00120175" w:rsidRPr="0012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BY"/>
              </w:rPr>
              <w:t>***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933EE" w14:textId="7B696C80" w:rsidR="00E02449" w:rsidRDefault="001B3AE8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</w:pPr>
            <w:r w:rsidRPr="001B3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Способ идентификации и аутентификации заинтересованного лица****</w:t>
            </w:r>
          </w:p>
        </w:tc>
      </w:tr>
      <w:tr w:rsidR="00E02449" w14:paraId="3C41148A" w14:textId="77777777" w:rsidTr="00B71688">
        <w:tc>
          <w:tcPr>
            <w:tcW w:w="981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252C44B" w14:textId="0256DD24" w:rsidR="00E02449" w:rsidRDefault="00E02449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По заявлениям граждан</w:t>
            </w:r>
          </w:p>
        </w:tc>
      </w:tr>
      <w:tr w:rsidR="00DF5F65" w14:paraId="499C8ABB" w14:textId="77777777" w:rsidTr="00120175">
        <w:tc>
          <w:tcPr>
            <w:tcW w:w="430" w:type="dxa"/>
            <w:shd w:val="clear" w:color="auto" w:fill="auto"/>
          </w:tcPr>
          <w:p w14:paraId="20A832FE" w14:textId="11F69E48" w:rsidR="00DF5F65" w:rsidRPr="00DF5F65" w:rsidRDefault="00DF5F65" w:rsidP="00E0244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E7AB2" w14:textId="78F96077" w:rsidR="000336A0" w:rsidRPr="000336A0" w:rsidRDefault="00701E09" w:rsidP="007631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0336A0" w:rsidRPr="000336A0">
              <w:rPr>
                <w:lang w:val="ru-RU"/>
              </w:rPr>
              <w:t>ыдача справки о размере пособия на детей и периоде его выплаты</w:t>
            </w:r>
          </w:p>
          <w:p w14:paraId="27BDBAD1" w14:textId="7115C851" w:rsidR="008E02FB" w:rsidRPr="000336A0" w:rsidRDefault="008E02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CB014" w14:textId="7F6D4B61" w:rsidR="000336A0" w:rsidRPr="000336A0" w:rsidRDefault="000336A0" w:rsidP="00E02449">
            <w:pPr>
              <w:pStyle w:val="table10"/>
              <w:spacing w:before="120"/>
              <w:jc w:val="center"/>
              <w:rPr>
                <w:sz w:val="24"/>
                <w:szCs w:val="24"/>
                <w:lang w:val="ru-RU"/>
              </w:rPr>
            </w:pPr>
            <w:r w:rsidRPr="000336A0">
              <w:rPr>
                <w:sz w:val="24"/>
                <w:szCs w:val="24"/>
                <w:lang w:val="ru-RU"/>
              </w:rPr>
              <w:t>пункт 2.18 перечня</w:t>
            </w:r>
          </w:p>
          <w:p w14:paraId="34B4B5C0" w14:textId="006BD8B2" w:rsidR="008E02FB" w:rsidRPr="000336A0" w:rsidRDefault="008E02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9C7FD" w14:textId="1C518BCF" w:rsidR="000336A0" w:rsidRPr="000336A0" w:rsidRDefault="000336A0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0336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 xml:space="preserve">Ошмянский </w:t>
            </w:r>
            <w:r w:rsidRPr="000336A0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райисполком</w:t>
            </w:r>
          </w:p>
          <w:p w14:paraId="13AD47B7" w14:textId="66408028" w:rsidR="008E02FB" w:rsidRPr="000336A0" w:rsidRDefault="000336A0" w:rsidP="00E02449">
            <w:pPr>
              <w:pStyle w:val="table10"/>
              <w:spacing w:before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336A0">
              <w:rPr>
                <w:sz w:val="24"/>
                <w:szCs w:val="24"/>
                <w:lang w:val="ru-RU"/>
              </w:rPr>
              <w:t>правление по труду, занятости и социальной защите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4FD76" w14:textId="23003350" w:rsidR="008E02FB" w:rsidRPr="001B3AE8" w:rsidRDefault="001B3AE8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1B3AE8">
              <w:rPr>
                <w:rFonts w:ascii="Times New Roman" w:hAnsi="Times New Roman" w:cs="Times New Roman"/>
                <w:sz w:val="24"/>
                <w:szCs w:val="24"/>
              </w:rPr>
              <w:t>строгая идентификация, аутентификация</w:t>
            </w:r>
            <w:r w:rsidRPr="001B3AE8">
              <w:rPr>
                <w:rFonts w:ascii="Times New Roman" w:eastAsia="Times New Roman" w:hAnsi="Times New Roman" w:cs="Times New Roman"/>
                <w:lang w:val="ru-RU" w:eastAsia="ru-BY"/>
              </w:rPr>
              <w:t xml:space="preserve"> </w:t>
            </w:r>
          </w:p>
        </w:tc>
      </w:tr>
      <w:tr w:rsidR="001B3AE8" w14:paraId="561E7546" w14:textId="77777777" w:rsidTr="00120175">
        <w:tc>
          <w:tcPr>
            <w:tcW w:w="430" w:type="dxa"/>
            <w:shd w:val="clear" w:color="auto" w:fill="auto"/>
          </w:tcPr>
          <w:p w14:paraId="2E34BFA8" w14:textId="6FD04026" w:rsidR="001B3AE8" w:rsidRPr="000E73BB" w:rsidRDefault="000E73BB" w:rsidP="00E0244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4D8C" w14:textId="56859AD6" w:rsidR="001B3AE8" w:rsidRDefault="001B3AE8" w:rsidP="00763150">
            <w:pPr>
              <w:pStyle w:val="a3"/>
              <w:jc w:val="center"/>
              <w:rPr>
                <w:lang w:val="ru-RU"/>
              </w:rPr>
            </w:pPr>
            <w:r w:rsidRPr="001B3AE8">
              <w:rPr>
                <w:lang w:val="ru-RU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D291" w14:textId="698CE6D7" w:rsidR="001B3AE8" w:rsidRPr="000336A0" w:rsidRDefault="001B3AE8" w:rsidP="00E02449">
            <w:pPr>
              <w:pStyle w:val="table10"/>
              <w:spacing w:before="120"/>
              <w:jc w:val="center"/>
              <w:rPr>
                <w:sz w:val="24"/>
                <w:szCs w:val="24"/>
                <w:lang w:val="ru-RU"/>
              </w:rPr>
            </w:pPr>
            <w:r w:rsidRPr="005C4B38">
              <w:rPr>
                <w:sz w:val="26"/>
                <w:szCs w:val="26"/>
              </w:rPr>
              <w:t>пункт 22.9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0BDD" w14:textId="77777777" w:rsidR="001B3AE8" w:rsidRDefault="001B3AE8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1B3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Ошмянский райисполком</w:t>
            </w:r>
          </w:p>
          <w:p w14:paraId="6A6AF54A" w14:textId="23F3C56F" w:rsidR="00745084" w:rsidRPr="000336A0" w:rsidRDefault="00745084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7450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управление архитектуры, строительства и жилищно-коммунального хозяйства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11850" w14:textId="10296C7F" w:rsidR="001B3AE8" w:rsidRPr="000336A0" w:rsidRDefault="001B3AE8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1B3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строгая идентификация, аутентификация</w:t>
            </w:r>
          </w:p>
        </w:tc>
      </w:tr>
      <w:tr w:rsidR="001B3AE8" w14:paraId="24300D3C" w14:textId="77777777" w:rsidTr="00120175">
        <w:tc>
          <w:tcPr>
            <w:tcW w:w="430" w:type="dxa"/>
            <w:shd w:val="clear" w:color="auto" w:fill="auto"/>
          </w:tcPr>
          <w:p w14:paraId="4D34F7FB" w14:textId="2339F741" w:rsidR="001B3AE8" w:rsidRPr="001B3AE8" w:rsidRDefault="000E73BB" w:rsidP="00E0244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A2BA8" w14:textId="720ECBF8" w:rsidR="001B3AE8" w:rsidRDefault="001B3AE8" w:rsidP="00763150">
            <w:pPr>
              <w:pStyle w:val="a3"/>
              <w:jc w:val="center"/>
              <w:rPr>
                <w:lang w:val="ru-RU"/>
              </w:rPr>
            </w:pPr>
            <w:r w:rsidRPr="001B3AE8">
              <w:rPr>
                <w:lang w:val="ru-RU"/>
              </w:rPr>
              <w:t>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98CD7" w14:textId="6C69877D" w:rsidR="001B3AE8" w:rsidRPr="000336A0" w:rsidRDefault="001B3AE8" w:rsidP="00E02449">
            <w:pPr>
              <w:pStyle w:val="table10"/>
              <w:spacing w:before="120"/>
              <w:jc w:val="center"/>
              <w:rPr>
                <w:sz w:val="24"/>
                <w:szCs w:val="24"/>
                <w:lang w:val="ru-RU"/>
              </w:rPr>
            </w:pPr>
            <w:r w:rsidRPr="001B3AE8">
              <w:rPr>
                <w:sz w:val="24"/>
                <w:szCs w:val="24"/>
                <w:lang w:val="ru-RU"/>
              </w:rPr>
              <w:t>пункт 22.9</w:t>
            </w:r>
            <w:r w:rsidRPr="001B3AE8">
              <w:rPr>
                <w:sz w:val="24"/>
                <w:szCs w:val="24"/>
                <w:vertAlign w:val="superscript"/>
                <w:lang w:val="ru-RU"/>
              </w:rPr>
              <w:t>1</w:t>
            </w:r>
            <w:r w:rsidRPr="001B3AE8">
              <w:rPr>
                <w:sz w:val="24"/>
                <w:szCs w:val="24"/>
                <w:lang w:val="ru-RU"/>
              </w:rPr>
              <w:t xml:space="preserve">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938D" w14:textId="77777777" w:rsidR="001B3AE8" w:rsidRDefault="001B3AE8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1B3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Ошмянский райисполком</w:t>
            </w:r>
          </w:p>
          <w:p w14:paraId="386D18E1" w14:textId="4ACB7707" w:rsidR="00745084" w:rsidRPr="000336A0" w:rsidRDefault="00745084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7450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управление архитектуры, строительства и жилищно-коммунального хозяйства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447B" w14:textId="2034088C" w:rsidR="001B3AE8" w:rsidRPr="000336A0" w:rsidRDefault="001B3AE8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1B3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строгая идентификация, аутентификация</w:t>
            </w:r>
          </w:p>
        </w:tc>
      </w:tr>
      <w:tr w:rsidR="001B3AE8" w14:paraId="08B8F03B" w14:textId="77777777" w:rsidTr="00120175">
        <w:tc>
          <w:tcPr>
            <w:tcW w:w="430" w:type="dxa"/>
            <w:shd w:val="clear" w:color="auto" w:fill="auto"/>
          </w:tcPr>
          <w:p w14:paraId="0A185929" w14:textId="01CF3F6D" w:rsidR="001B3AE8" w:rsidRPr="001B3AE8" w:rsidRDefault="000E73BB" w:rsidP="00E0244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1371C" w14:textId="4C9BCD8D" w:rsidR="001B3AE8" w:rsidRDefault="001B3AE8" w:rsidP="00763150">
            <w:pPr>
              <w:pStyle w:val="a3"/>
              <w:jc w:val="center"/>
              <w:rPr>
                <w:lang w:val="ru-RU"/>
              </w:rPr>
            </w:pPr>
            <w:r w:rsidRPr="001B3AE8">
              <w:rPr>
                <w:lang w:val="ru-RU"/>
              </w:rPr>
              <w:t>. 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1660" w14:textId="277FC245" w:rsidR="001B3AE8" w:rsidRPr="000336A0" w:rsidRDefault="001B3AE8" w:rsidP="00E02449">
            <w:pPr>
              <w:pStyle w:val="table10"/>
              <w:spacing w:before="120"/>
              <w:jc w:val="center"/>
              <w:rPr>
                <w:sz w:val="24"/>
                <w:szCs w:val="24"/>
                <w:lang w:val="ru-RU"/>
              </w:rPr>
            </w:pPr>
            <w:r w:rsidRPr="001B3AE8">
              <w:rPr>
                <w:sz w:val="24"/>
                <w:szCs w:val="24"/>
                <w:lang w:val="ru-RU"/>
              </w:rPr>
              <w:t>пункт 22.9</w:t>
            </w:r>
            <w:r w:rsidRPr="001B3AE8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1B3AE8">
              <w:rPr>
                <w:sz w:val="24"/>
                <w:szCs w:val="24"/>
                <w:lang w:val="ru-RU"/>
              </w:rPr>
              <w:t xml:space="preserve">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2B56" w14:textId="77777777" w:rsidR="001B3AE8" w:rsidRDefault="001B3AE8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1B3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Ошмянский райисполком</w:t>
            </w:r>
          </w:p>
          <w:p w14:paraId="5E031540" w14:textId="136A1A6A" w:rsidR="00745084" w:rsidRPr="000336A0" w:rsidRDefault="00745084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7450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управление архитектуры, строительства и жилищно-коммунального хозяйства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310D1" w14:textId="0738B67C" w:rsidR="001B3AE8" w:rsidRPr="000336A0" w:rsidRDefault="001B3AE8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1B3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строгая идентификация, аутентификация</w:t>
            </w:r>
          </w:p>
        </w:tc>
      </w:tr>
      <w:tr w:rsidR="001B3AE8" w14:paraId="28905A57" w14:textId="77777777" w:rsidTr="00120175">
        <w:tc>
          <w:tcPr>
            <w:tcW w:w="430" w:type="dxa"/>
            <w:shd w:val="clear" w:color="auto" w:fill="auto"/>
          </w:tcPr>
          <w:p w14:paraId="6260F3C6" w14:textId="06C0DEAA" w:rsidR="001B3AE8" w:rsidRPr="001B3AE8" w:rsidRDefault="000E73BB" w:rsidP="00E0244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E040" w14:textId="68841B50" w:rsidR="001B3AE8" w:rsidRDefault="001B3AE8" w:rsidP="00763150">
            <w:pPr>
              <w:pStyle w:val="a3"/>
              <w:jc w:val="center"/>
              <w:rPr>
                <w:lang w:val="ru-RU"/>
              </w:rPr>
            </w:pPr>
            <w:r w:rsidRPr="001B3AE8">
              <w:rPr>
                <w:lang w:val="ru-RU"/>
              </w:rPr>
              <w:t xml:space="preserve">Принятие решения о возможности использования капитального строения, изолированного помещения или машино-места, часть которого </w:t>
            </w:r>
            <w:r w:rsidRPr="001B3AE8">
              <w:rPr>
                <w:lang w:val="ru-RU"/>
              </w:rPr>
              <w:lastRenderedPageBreak/>
              <w:t>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BD19C" w14:textId="0DFE5153" w:rsidR="001B3AE8" w:rsidRPr="000336A0" w:rsidRDefault="001B3AE8" w:rsidP="00E02449">
            <w:pPr>
              <w:pStyle w:val="table10"/>
              <w:spacing w:before="120"/>
              <w:jc w:val="center"/>
              <w:rPr>
                <w:sz w:val="24"/>
                <w:szCs w:val="24"/>
                <w:lang w:val="ru-RU"/>
              </w:rPr>
            </w:pPr>
            <w:r w:rsidRPr="001B3AE8">
              <w:rPr>
                <w:sz w:val="24"/>
                <w:szCs w:val="24"/>
                <w:lang w:val="ru-RU"/>
              </w:rPr>
              <w:lastRenderedPageBreak/>
              <w:t>22.9</w:t>
            </w:r>
            <w:r w:rsidRPr="001B3AE8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E9586" w14:textId="77777777" w:rsidR="001B3AE8" w:rsidRDefault="001B3AE8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1B3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Ошмянский райисполком</w:t>
            </w:r>
          </w:p>
          <w:p w14:paraId="28355020" w14:textId="39CD39FF" w:rsidR="00745084" w:rsidRPr="000336A0" w:rsidRDefault="00745084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7450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 xml:space="preserve">управление архитектуры, </w:t>
            </w:r>
            <w:r w:rsidRPr="007450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lastRenderedPageBreak/>
              <w:t>строительства и жилищно-коммунального хозяйства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F983F" w14:textId="25BD5B6F" w:rsidR="001B3AE8" w:rsidRPr="000336A0" w:rsidRDefault="001B3AE8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1B3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lastRenderedPageBreak/>
              <w:t>строгая идентификация, аутентификация</w:t>
            </w:r>
          </w:p>
        </w:tc>
      </w:tr>
      <w:tr w:rsidR="00E02449" w14:paraId="60887C56" w14:textId="77777777" w:rsidTr="00DA29E1">
        <w:tc>
          <w:tcPr>
            <w:tcW w:w="981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583134F" w14:textId="6FB8ECD9" w:rsidR="00E02449" w:rsidRDefault="00E02449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В отношении субъектов хозяйствования</w:t>
            </w:r>
          </w:p>
        </w:tc>
      </w:tr>
      <w:tr w:rsidR="00DF5F65" w14:paraId="47281D0F" w14:textId="77777777" w:rsidTr="00120175">
        <w:tc>
          <w:tcPr>
            <w:tcW w:w="430" w:type="dxa"/>
            <w:shd w:val="clear" w:color="auto" w:fill="auto"/>
          </w:tcPr>
          <w:p w14:paraId="4C39DDA8" w14:textId="3D22FD1C" w:rsidR="00DF5F65" w:rsidRPr="00DF5F65" w:rsidRDefault="00DF5F65" w:rsidP="00E0244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D7213" w14:textId="0C810217" w:rsidR="00DF5F65" w:rsidRDefault="00DF5F65" w:rsidP="007631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Принятие решения о возможности использования капитального строения (здания, сооружения),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  <w:p w14:paraId="6F16E9BF" w14:textId="66BBAD64" w:rsidR="00DF5F65" w:rsidRPr="00310ED8" w:rsidRDefault="00DF5F65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243EA" w14:textId="0690F7E5" w:rsidR="00DF5F65" w:rsidRDefault="00DF5F65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310ED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подпункт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3.12.2</w:t>
            </w:r>
            <w:r w:rsidRPr="00310ED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пункта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3.12</w:t>
            </w:r>
            <w:r w:rsidRPr="00310ED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единого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7D803" w14:textId="77777777" w:rsidR="00DF5F65" w:rsidRDefault="00DF5F65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 xml:space="preserve">Ошмянский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райисполком</w:t>
            </w:r>
          </w:p>
          <w:p w14:paraId="2504E929" w14:textId="3602A39B" w:rsidR="00DF5F65" w:rsidRDefault="00DF5F65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управление архитектуры, строительства и жилищно-коммунального хозяйства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18C81" w14:textId="4226114C" w:rsidR="00DF5F65" w:rsidRPr="001B3AE8" w:rsidRDefault="009227AA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922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строгая идентификация, аутентификация</w:t>
            </w:r>
          </w:p>
        </w:tc>
      </w:tr>
      <w:tr w:rsidR="00013B02" w14:paraId="7EF04A55" w14:textId="77777777" w:rsidTr="00120175">
        <w:tc>
          <w:tcPr>
            <w:tcW w:w="430" w:type="dxa"/>
            <w:shd w:val="clear" w:color="auto" w:fill="auto"/>
          </w:tcPr>
          <w:p w14:paraId="5E6705F7" w14:textId="5664CD9E" w:rsidR="00013B02" w:rsidRDefault="00013B02" w:rsidP="00E0244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CCEB" w14:textId="5D60538B" w:rsidR="00013B02" w:rsidRDefault="00013B02" w:rsidP="00763150">
            <w:pPr>
              <w:pStyle w:val="a3"/>
              <w:jc w:val="center"/>
              <w:rPr>
                <w:lang w:val="ru-RU"/>
              </w:rPr>
            </w:pPr>
            <w:r w:rsidRPr="00013B02">
              <w:rPr>
                <w:lang w:val="ru-RU"/>
              </w:rPr>
              <w:t>Принятие решения о возможности изменения назначения капитального строения (здания, сооружения),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E1455" w14:textId="3BA3E015" w:rsidR="00013B02" w:rsidRPr="00310ED8" w:rsidRDefault="00013B02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подпункт 3.12.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3</w:t>
            </w: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пункта 3.12 единого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A46CD" w14:textId="77777777" w:rsidR="00013B02" w:rsidRPr="00013B02" w:rsidRDefault="00013B02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Ошмянский райисполком</w:t>
            </w:r>
          </w:p>
          <w:p w14:paraId="12CEED3A" w14:textId="41EAD959" w:rsidR="00013B02" w:rsidRDefault="00013B02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управление архитектуры, строительства и жилищно-коммунального хозяйства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F9693" w14:textId="75B133AA" w:rsidR="00013B02" w:rsidRPr="00013B02" w:rsidRDefault="009227AA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922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строгая идентификация, аутентификация</w:t>
            </w:r>
          </w:p>
        </w:tc>
      </w:tr>
      <w:tr w:rsidR="00013B02" w14:paraId="46F0C981" w14:textId="77777777" w:rsidTr="00120175">
        <w:tc>
          <w:tcPr>
            <w:tcW w:w="430" w:type="dxa"/>
            <w:shd w:val="clear" w:color="auto" w:fill="auto"/>
          </w:tcPr>
          <w:p w14:paraId="7370BFBD" w14:textId="74310208" w:rsidR="00013B02" w:rsidRDefault="00013B02" w:rsidP="00E0244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A408" w14:textId="76989D73" w:rsidR="00013B02" w:rsidRDefault="00013B02" w:rsidP="00763150">
            <w:pPr>
              <w:pStyle w:val="a3"/>
              <w:jc w:val="center"/>
              <w:rPr>
                <w:lang w:val="ru-RU"/>
              </w:rPr>
            </w:pPr>
            <w:r w:rsidRPr="00013B02">
              <w:rPr>
                <w:lang w:val="ru-RU"/>
              </w:rPr>
              <w:t>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98FCF" w14:textId="629AD382" w:rsidR="00013B02" w:rsidRPr="00013B02" w:rsidRDefault="00013B02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подпункт 3.12.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4</w:t>
            </w: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пункта 3.12 единого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4D1AF" w14:textId="77777777" w:rsidR="00013B02" w:rsidRPr="00013B02" w:rsidRDefault="00013B02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Ошмянский райисполком</w:t>
            </w:r>
          </w:p>
          <w:p w14:paraId="0D4EEE4A" w14:textId="6BBD07FB" w:rsidR="00013B02" w:rsidRPr="00013B02" w:rsidRDefault="00013B02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управление архитектуры, строительства и жилищно-коммунального хозяйства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84A8D" w14:textId="109B1D73" w:rsidR="00013B02" w:rsidRPr="00013B02" w:rsidRDefault="009227AA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922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строгая идентификация, аутентификация</w:t>
            </w:r>
          </w:p>
        </w:tc>
      </w:tr>
      <w:tr w:rsidR="00013B02" w14:paraId="594595C2" w14:textId="77777777" w:rsidTr="00120175">
        <w:tc>
          <w:tcPr>
            <w:tcW w:w="430" w:type="dxa"/>
            <w:shd w:val="clear" w:color="auto" w:fill="auto"/>
          </w:tcPr>
          <w:p w14:paraId="39BBE916" w14:textId="1727F2BB" w:rsidR="00013B02" w:rsidRDefault="00013B02" w:rsidP="00E0244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9C608" w14:textId="4450449B" w:rsidR="00013B02" w:rsidRDefault="00013B02" w:rsidP="00763150">
            <w:pPr>
              <w:pStyle w:val="a3"/>
              <w:jc w:val="center"/>
              <w:rPr>
                <w:lang w:val="ru-RU"/>
              </w:rPr>
            </w:pPr>
            <w:r w:rsidRPr="00013B02">
              <w:rPr>
                <w:lang w:val="ru-RU"/>
              </w:rPr>
              <w:t xml:space="preserve">Принятие решения об определении назначения эксплуатируемого капитального строения (здания, сооружения), изолированного помещения, машино-места,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</w:t>
            </w:r>
            <w:r w:rsidRPr="00013B02">
              <w:rPr>
                <w:lang w:val="ru-RU"/>
              </w:rPr>
              <w:lastRenderedPageBreak/>
              <w:t>совершенствования структуры управления водопроводно-канализационного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F2754" w14:textId="7961B4CF" w:rsidR="00013B02" w:rsidRPr="00013B02" w:rsidRDefault="00013B02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подпункт 3.12.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5</w:t>
            </w: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пункта 3.12 единого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D6DB" w14:textId="77777777" w:rsidR="00013B02" w:rsidRPr="00013B02" w:rsidRDefault="00013B02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Ошмянский райисполком</w:t>
            </w:r>
          </w:p>
          <w:p w14:paraId="4C749642" w14:textId="34815684" w:rsidR="00013B02" w:rsidRPr="00013B02" w:rsidRDefault="00013B02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013B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управление архитектуры, строительства и жилищно-коммунального хозяйства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4C87" w14:textId="03E664AB" w:rsidR="00013B02" w:rsidRPr="00013B02" w:rsidRDefault="009227AA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922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строгая идентификация, аутентификация</w:t>
            </w:r>
          </w:p>
        </w:tc>
      </w:tr>
      <w:tr w:rsidR="00DF5F65" w14:paraId="42D1F743" w14:textId="77777777" w:rsidTr="00120175">
        <w:tc>
          <w:tcPr>
            <w:tcW w:w="430" w:type="dxa"/>
            <w:shd w:val="clear" w:color="auto" w:fill="auto"/>
          </w:tcPr>
          <w:p w14:paraId="7D7BAE1B" w14:textId="7297B34B" w:rsidR="00DF5F65" w:rsidRPr="00013B02" w:rsidRDefault="00013B02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E9746" w14:textId="6192C2B5" w:rsidR="00310ED8" w:rsidRDefault="00310ED8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E3558" w14:textId="50F01A9C" w:rsidR="00310ED8" w:rsidRDefault="00310ED8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подпункт 8.9.1 пункта 8.9 единого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0E0D" w14:textId="77777777" w:rsidR="00310ED8" w:rsidRDefault="00310ED8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 xml:space="preserve">Ошмянский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райисполком</w:t>
            </w:r>
          </w:p>
          <w:p w14:paraId="47212D70" w14:textId="544FE33C" w:rsidR="00310ED8" w:rsidRDefault="00310ED8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отдел экономики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EB91" w14:textId="330DB82F" w:rsidR="00310ED8" w:rsidRPr="009227AA" w:rsidRDefault="009227AA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9227AA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строгая идентификация, аутентификация</w:t>
            </w:r>
          </w:p>
        </w:tc>
      </w:tr>
      <w:tr w:rsidR="00DF5F65" w14:paraId="71CE39AA" w14:textId="77777777" w:rsidTr="00120175">
        <w:tc>
          <w:tcPr>
            <w:tcW w:w="430" w:type="dxa"/>
            <w:shd w:val="clear" w:color="auto" w:fill="auto"/>
          </w:tcPr>
          <w:p w14:paraId="1E47EE0C" w14:textId="3C42A461" w:rsidR="00DF5F65" w:rsidRDefault="00120175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FAD60" w14:textId="0E591405" w:rsidR="008E02FB" w:rsidRDefault="008E02FB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Внесение изменения в сведения, включенные в Торговый реестр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B2F6A" w14:textId="77777777" w:rsidR="008E02FB" w:rsidRDefault="008E02FB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подпункт 8.9.3 пункта 8.9 единого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6D2CB" w14:textId="77777777" w:rsidR="008E02FB" w:rsidRDefault="008E02FB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 xml:space="preserve">Ошмянский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райисполком</w:t>
            </w:r>
          </w:p>
          <w:p w14:paraId="3CC1950E" w14:textId="77777777" w:rsidR="008E02FB" w:rsidRDefault="008E02FB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отдел экономики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015B9" w14:textId="30578B7C" w:rsidR="008E02FB" w:rsidRDefault="009227AA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9227AA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строгая идентификация, аутентификация</w:t>
            </w:r>
          </w:p>
        </w:tc>
      </w:tr>
      <w:tr w:rsidR="00DF5F65" w14:paraId="03310060" w14:textId="77777777" w:rsidTr="00120175">
        <w:tc>
          <w:tcPr>
            <w:tcW w:w="430" w:type="dxa"/>
            <w:shd w:val="clear" w:color="auto" w:fill="auto"/>
          </w:tcPr>
          <w:p w14:paraId="090509B8" w14:textId="62A8BC9E" w:rsidR="00DF5F65" w:rsidRDefault="00120175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71856" w14:textId="455378B2" w:rsidR="008E02FB" w:rsidRDefault="008E02FB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Исключение сведений из Торгового реестра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D4C2B" w14:textId="77777777" w:rsidR="008E02FB" w:rsidRDefault="008E02FB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подпункт 8.9.5 пункта 8.9 единого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FFEEA" w14:textId="77777777" w:rsidR="008E02FB" w:rsidRDefault="008E02FB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 xml:space="preserve">Ошмянский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райисполком</w:t>
            </w:r>
          </w:p>
          <w:p w14:paraId="07832310" w14:textId="77777777" w:rsidR="008E02FB" w:rsidRDefault="008E02FB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отдел экономики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4DE4D" w14:textId="5C6E6201" w:rsidR="008E02FB" w:rsidRDefault="009227AA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9227AA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строгая идентификация, аутентификация</w:t>
            </w:r>
          </w:p>
        </w:tc>
      </w:tr>
      <w:tr w:rsidR="00260915" w14:paraId="7F323FA6" w14:textId="77777777" w:rsidTr="00120175">
        <w:tc>
          <w:tcPr>
            <w:tcW w:w="430" w:type="dxa"/>
            <w:shd w:val="clear" w:color="auto" w:fill="auto"/>
          </w:tcPr>
          <w:p w14:paraId="22E23047" w14:textId="358944D6" w:rsidR="00260915" w:rsidRDefault="00120175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2D3C8" w14:textId="431404F4" w:rsidR="00260915" w:rsidRDefault="00560AC1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560AC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37E25" w14:textId="55F56AEE" w:rsidR="00260915" w:rsidRDefault="00560AC1" w:rsidP="00E0244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560AC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подпункт 11.12.1 пункта 11.12 единого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24F5C" w14:textId="77777777" w:rsidR="00745084" w:rsidRPr="00745084" w:rsidRDefault="00745084" w:rsidP="0074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 w:rsidRPr="007450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Ошмянский райисполком</w:t>
            </w:r>
          </w:p>
          <w:p w14:paraId="2FEB06CB" w14:textId="1F4E8675" w:rsidR="00260915" w:rsidRDefault="00745084" w:rsidP="007450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  <w:t>сектор культуры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59CF" w14:textId="75DAA858" w:rsidR="00260915" w:rsidRPr="009227AA" w:rsidRDefault="00560AC1" w:rsidP="00763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560AC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строгая идентификация, аутентификация</w:t>
            </w:r>
          </w:p>
        </w:tc>
      </w:tr>
    </w:tbl>
    <w:p w14:paraId="0E7DAA93" w14:textId="77777777" w:rsidR="00120175" w:rsidRDefault="00120175" w:rsidP="00120175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2017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sym w:font="Symbol" w:char="F02A"/>
      </w:r>
    </w:p>
    <w:p w14:paraId="6F8CF71C" w14:textId="0DBC5E63" w:rsidR="00120175" w:rsidRPr="00120175" w:rsidRDefault="00120175" w:rsidP="00120175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0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 апреля 2010 г. № 200 (далее – перечень).</w:t>
      </w:r>
    </w:p>
    <w:p w14:paraId="0184185E" w14:textId="77777777" w:rsidR="00120175" w:rsidRPr="00120175" w:rsidRDefault="00120175" w:rsidP="00120175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017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sym w:font="Symbol" w:char="F02A"/>
      </w:r>
      <w:r w:rsidRPr="0012017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sym w:font="Symbol" w:char="F02A"/>
      </w:r>
      <w:r w:rsidRPr="00120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Единый перечень административных процедур, осуществляемых в отношении субъектов хозяйствования, утвержденный постановлением Совета Министров Республики Беларусь от 24 сентября 2021 г. № 548 (далее – единый перечень).</w:t>
      </w:r>
    </w:p>
    <w:p w14:paraId="43A7915C" w14:textId="77777777" w:rsidR="00120175" w:rsidRPr="00120175" w:rsidRDefault="00120175" w:rsidP="00120175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017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sym w:font="Symbol" w:char="F02A"/>
      </w:r>
      <w:r w:rsidRPr="0012017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sym w:font="Symbol" w:char="F02A"/>
      </w:r>
      <w:r w:rsidRPr="0012017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sym w:font="Symbol" w:char="F02A"/>
      </w:r>
      <w:r w:rsidRPr="00120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Для целей настоящего приложения под уполномоченным органом понимаются государственный орган, иная организация, их структурные подразделения, межведомственная или другая комиссия, к компетенции которых относится осуществление административной процедуры.</w:t>
      </w:r>
    </w:p>
    <w:p w14:paraId="0E804DA5" w14:textId="77777777" w:rsidR="00120175" w:rsidRPr="00120175" w:rsidRDefault="00120175" w:rsidP="00120175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0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**** Нестрогая идентификация, аутентификация осуществляются посредством логина (адрес электронной почты, номер мобильного телефона) и пароля, для версии единого портала электронных услуг, размещенной по адресу </w:t>
      </w:r>
      <w:hyperlink r:id="rId5" w:history="1"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platform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by</w:t>
        </w:r>
      </w:hyperlink>
      <w:r w:rsidRPr="00120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также с использованием внешних сервисов аутентификации. </w:t>
      </w:r>
    </w:p>
    <w:p w14:paraId="6B2F5C00" w14:textId="77777777" w:rsidR="00120175" w:rsidRPr="00120175" w:rsidRDefault="00120175" w:rsidP="00120175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0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Строгая идентификация, аутентификация осуществляются посредством электронной цифровой подписи, выработанной с использованием личного ключа, сертификат открытого ключа которого издан в Государственной системе управления открытыми ключами проверки электронной цифровой подписи Республики Беларусь, или биометрического документа, удостоверяющего личность, или посредством иных способов строгой аутентификации, доступных в Единой системе идентификации физических и юридических лиц, а для версии единого портала электронных услуг, размещенной по адресу </w:t>
      </w:r>
      <w:hyperlink r:id="rId6" w:history="1"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portal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20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by</w:t>
        </w:r>
      </w:hyperlink>
      <w:r w:rsidRPr="00120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также с использованием уникального идентификатора.</w:t>
      </w:r>
    </w:p>
    <w:p w14:paraId="7564A3A0" w14:textId="308E5C0E" w:rsidR="0033714D" w:rsidRPr="00BE5A12" w:rsidRDefault="0033714D">
      <w:pPr>
        <w:rPr>
          <w:lang w:val="ru-RU"/>
        </w:rPr>
      </w:pPr>
    </w:p>
    <w:sectPr w:rsidR="0033714D" w:rsidRPr="00BE5A12" w:rsidSect="00EE58B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4B56"/>
    <w:multiLevelType w:val="hybridMultilevel"/>
    <w:tmpl w:val="496C0122"/>
    <w:lvl w:ilvl="0" w:tplc="FF9818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983A97"/>
    <w:multiLevelType w:val="hybridMultilevel"/>
    <w:tmpl w:val="06AE96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0572A"/>
    <w:multiLevelType w:val="hybridMultilevel"/>
    <w:tmpl w:val="6450C6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437D4"/>
    <w:multiLevelType w:val="hybridMultilevel"/>
    <w:tmpl w:val="D04EE918"/>
    <w:lvl w:ilvl="0" w:tplc="2000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0584550">
    <w:abstractNumId w:val="0"/>
  </w:num>
  <w:num w:numId="2" w16cid:durableId="247160741">
    <w:abstractNumId w:val="1"/>
  </w:num>
  <w:num w:numId="3" w16cid:durableId="361055849">
    <w:abstractNumId w:val="3"/>
  </w:num>
  <w:num w:numId="4" w16cid:durableId="149167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41"/>
    <w:rsid w:val="00013B02"/>
    <w:rsid w:val="000336A0"/>
    <w:rsid w:val="00093942"/>
    <w:rsid w:val="000E73BB"/>
    <w:rsid w:val="00120175"/>
    <w:rsid w:val="001B3AE8"/>
    <w:rsid w:val="00260915"/>
    <w:rsid w:val="002F2549"/>
    <w:rsid w:val="00310ED8"/>
    <w:rsid w:val="0033714D"/>
    <w:rsid w:val="00442020"/>
    <w:rsid w:val="004F4184"/>
    <w:rsid w:val="00560AC1"/>
    <w:rsid w:val="005B4CF1"/>
    <w:rsid w:val="005C527A"/>
    <w:rsid w:val="005E738C"/>
    <w:rsid w:val="006B357B"/>
    <w:rsid w:val="00701E09"/>
    <w:rsid w:val="00745084"/>
    <w:rsid w:val="00763150"/>
    <w:rsid w:val="007775D4"/>
    <w:rsid w:val="008E02FB"/>
    <w:rsid w:val="00917DA4"/>
    <w:rsid w:val="009227AA"/>
    <w:rsid w:val="00BE5A12"/>
    <w:rsid w:val="00C11A86"/>
    <w:rsid w:val="00DF5F65"/>
    <w:rsid w:val="00E02449"/>
    <w:rsid w:val="00E50741"/>
    <w:rsid w:val="00EA113F"/>
    <w:rsid w:val="00EE58B9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5223"/>
  <w15:chartTrackingRefBased/>
  <w15:docId w15:val="{48ED86D6-491A-44E7-8CF1-63D7DAAE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2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table10">
    <w:name w:val="table10"/>
    <w:basedOn w:val="a"/>
    <w:rsid w:val="0003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gov.by" TargetMode="External"/><Relationship Id="rId5" Type="http://schemas.openxmlformats.org/officeDocument/2006/relationships/hyperlink" Target="https://platform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Михаленок</dc:creator>
  <cp:keywords/>
  <dc:description/>
  <cp:lastModifiedBy>Лежневич Ольга</cp:lastModifiedBy>
  <cp:revision>2</cp:revision>
  <cp:lastPrinted>2024-05-03T05:44:00Z</cp:lastPrinted>
  <dcterms:created xsi:type="dcterms:W3CDTF">2024-05-06T12:34:00Z</dcterms:created>
  <dcterms:modified xsi:type="dcterms:W3CDTF">2024-05-06T12:34:00Z</dcterms:modified>
</cp:coreProperties>
</file>