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EF6A" w14:textId="77777777" w:rsidR="0012257C" w:rsidRDefault="0012257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19BC8815" w14:textId="77777777" w:rsidR="0012257C" w:rsidRDefault="0012257C">
      <w:pPr>
        <w:pStyle w:val="newncpi"/>
        <w:ind w:firstLine="0"/>
        <w:jc w:val="center"/>
      </w:pPr>
      <w:r>
        <w:rPr>
          <w:rStyle w:val="datepr"/>
        </w:rPr>
        <w:t>30 августа 2022 г.</w:t>
      </w:r>
      <w:r>
        <w:rPr>
          <w:rStyle w:val="number"/>
        </w:rPr>
        <w:t xml:space="preserve"> № 667</w:t>
      </w:r>
    </w:p>
    <w:p w14:paraId="70BD478C" w14:textId="77777777" w:rsidR="0012257C" w:rsidRDefault="0012257C">
      <w:pPr>
        <w:pStyle w:val="titlencpi"/>
      </w:pPr>
      <w:r>
        <w:t>О наделении полномочиями</w:t>
      </w:r>
    </w:p>
    <w:p w14:paraId="286EAF5C" w14:textId="77777777" w:rsidR="0012257C" w:rsidRDefault="0012257C">
      <w:pPr>
        <w:pStyle w:val="preamble"/>
      </w:pPr>
      <w:r>
        <w:t>На основании части 2 статьи 3.29 Процессуально-исполнительного кодекса Республики Беларусь об административных правонарушениях Ошмянский районный исполнительный комитет РЕШИЛ:</w:t>
      </w:r>
    </w:p>
    <w:p w14:paraId="394A2CAC" w14:textId="77777777" w:rsidR="0012257C" w:rsidRDefault="0012257C">
      <w:pPr>
        <w:pStyle w:val="point"/>
      </w:pPr>
      <w:r>
        <w:t>1. Наделить полномочиями на составление протоколов об административных правонарушениях и подготовку дел об административных правонарушениях к рассмотрению, предусмотренных Кодексом Республики Беларусь об административных правонарушениях (далее – Кодекс):</w:t>
      </w:r>
    </w:p>
    <w:p w14:paraId="6DA08A90" w14:textId="77777777" w:rsidR="0012257C" w:rsidRDefault="0012257C">
      <w:pPr>
        <w:pStyle w:val="underpoint"/>
      </w:pPr>
      <w:r>
        <w:t>1.1. первого заместителя председателя – начальника управления сельского хозяйства и продовольствия Ошмянского районного исполнительного комитета (далее – Ошмянский райисполком) – по статьям 10.5, 10.10, 16.6, 16.10–16.13, 16.25, 16.29, 16.36, 16.41, 17.4 Кодекса;</w:t>
      </w:r>
    </w:p>
    <w:p w14:paraId="42F0AC79" w14:textId="77777777" w:rsidR="0012257C" w:rsidRDefault="0012257C">
      <w:pPr>
        <w:pStyle w:val="underpoint"/>
      </w:pPr>
      <w:r>
        <w:t>1.2. заместителя председателя Ошмянского райисполкома, курирующего вопросы развития социальной сферы, – по статьям 10.5–10.10, 10.16, 10.21, 20.1–20.5, 24.16, части 2 статьи 24.26 Кодекса;</w:t>
      </w:r>
    </w:p>
    <w:p w14:paraId="26158908" w14:textId="77777777" w:rsidR="0012257C" w:rsidRDefault="0012257C">
      <w:pPr>
        <w:pStyle w:val="underpoint"/>
      </w:pPr>
      <w:r>
        <w:t>1.3. заместителя председателя Ошмянского райисполкома, курирующего вопросы архитектуры, строительства и жилищно-коммунального хозяйства, – по статьям 10.5, 10.10, 12.22, 12.31, 13.5, 19.9, 22.1–22.5, 22.7–22.11, частям 3–5 статьи 22.12, статьям 24.49, 24.55 Кодекса;</w:t>
      </w:r>
    </w:p>
    <w:p w14:paraId="2336C10A" w14:textId="77777777" w:rsidR="0012257C" w:rsidRDefault="0012257C">
      <w:pPr>
        <w:pStyle w:val="underpoint"/>
      </w:pPr>
      <w:r>
        <w:t>1.4. заместителя председателя Ошмянского райисполкома, курирующего вопросы экономического развития, – по статьям 10.10, 12.9, 13.9–13.11, 13.18–13.20, частям 4–11 статьи 13.22, статьям 17.4, 24.11 Кодекса;</w:t>
      </w:r>
    </w:p>
    <w:p w14:paraId="06985AE7" w14:textId="77777777" w:rsidR="0012257C" w:rsidRDefault="0012257C">
      <w:pPr>
        <w:pStyle w:val="underpoint"/>
      </w:pPr>
      <w:r>
        <w:t>1.5. управляющего делами Ошмянского райисполкома, начальника и заместителя начальника управления делами Ошмянского райисполкома – по статьям 10.10, 10.19, 24.16 Кодекса;</w:t>
      </w:r>
    </w:p>
    <w:p w14:paraId="1DE40139" w14:textId="77777777" w:rsidR="0012257C" w:rsidRDefault="0012257C">
      <w:pPr>
        <w:pStyle w:val="underpoint"/>
      </w:pPr>
      <w:r>
        <w:t>1.6. начальника, главных специалистов отдела по юридической работе, обращениям граждан и юридических лиц Ошмянского райисполкома – по статьям 10.5, 10.10, 10.19, 24.16 Кодекса;</w:t>
      </w:r>
    </w:p>
    <w:p w14:paraId="4F0FAF1D" w14:textId="77777777" w:rsidR="0012257C" w:rsidRDefault="0012257C">
      <w:pPr>
        <w:pStyle w:val="underpoint"/>
      </w:pPr>
      <w:r>
        <w:t>1.7. начальника, главного специалиста отдела организационно-кадровой работы Ошмянского райисполкома – по статье 10.9, части 2 статьи 24.16 Кодекса;</w:t>
      </w:r>
    </w:p>
    <w:p w14:paraId="27BDC959" w14:textId="77777777" w:rsidR="0012257C" w:rsidRDefault="0012257C">
      <w:pPr>
        <w:pStyle w:val="underpoint"/>
      </w:pPr>
      <w:r>
        <w:t>1.8. начальника, заместителя начальника управления образования Ошмянского райисполкома – по статьям 10.4, 10.10, 10.16 Кодекса;</w:t>
      </w:r>
    </w:p>
    <w:p w14:paraId="36E21EB2" w14:textId="77777777" w:rsidR="0012257C" w:rsidRDefault="0012257C">
      <w:pPr>
        <w:pStyle w:val="underpoint"/>
      </w:pPr>
      <w:r>
        <w:t>1.9. главного специалиста управления образования Ошмянского райисполкома – по статье 10.4 Кодекса;</w:t>
      </w:r>
    </w:p>
    <w:p w14:paraId="1BC05175" w14:textId="77777777" w:rsidR="0012257C" w:rsidRDefault="0012257C">
      <w:pPr>
        <w:pStyle w:val="underpoint"/>
      </w:pPr>
      <w:r>
        <w:t>1.10. начальника, заместителя начальника, главных специалистов отдела идеологической работы, культуры и по делам молодежи Ошмянского райисполкома – по статьям 10.5–10.10, 10.16, 10.21, 20.1–20.5, 24.16, части 2 статьи 24.26 Кодекса;</w:t>
      </w:r>
    </w:p>
    <w:p w14:paraId="3C01B139" w14:textId="77777777" w:rsidR="0012257C" w:rsidRDefault="0012257C">
      <w:pPr>
        <w:pStyle w:val="underpoint"/>
      </w:pPr>
      <w:r>
        <w:t>1.11. начальника, заместителя начальника, главных специалистов отдела экономики Ошмянского райисполкома – по статьям 10.10, 12.9, 13.9–13.11, 13.18–13.20, частям 4–11 статьи 13.22, статьям 17.4, 24.11 Кодекса;</w:t>
      </w:r>
    </w:p>
    <w:p w14:paraId="27F8A8A2" w14:textId="77777777" w:rsidR="0012257C" w:rsidRDefault="0012257C">
      <w:pPr>
        <w:pStyle w:val="underpoint"/>
      </w:pPr>
      <w:r>
        <w:t>1.12. заместителя начальника – начальника отдела организации производства управления сельского хозяйства и продовольствия Ошмянского райисполкома – по статьям 10.5, 10.10, 16.6, 16.10–16.13, 16.25, 16.29, 16.36, 16.41, 17.4 Кодекса;</w:t>
      </w:r>
    </w:p>
    <w:p w14:paraId="096A08ED" w14:textId="77777777" w:rsidR="0012257C" w:rsidRDefault="0012257C">
      <w:pPr>
        <w:pStyle w:val="underpoint"/>
      </w:pPr>
      <w:r>
        <w:lastRenderedPageBreak/>
        <w:t>1.13. главного специалиста отдела производства управления сельского хозяйства и продовольствия Ошмянского райисполкома – по статьям 16.25, 16.29 Кодекса;</w:t>
      </w:r>
    </w:p>
    <w:p w14:paraId="43E516CF" w14:textId="77777777" w:rsidR="0012257C" w:rsidRDefault="0012257C">
      <w:pPr>
        <w:pStyle w:val="underpoint"/>
      </w:pPr>
      <w:r>
        <w:t>1.14. начальника, заместителя начальника, главных специалистов отдела землеустройства Ошмянского райисполкома – по статьям 16.6, 16.10–16.13, 16.36, 16.41 Кодекса;</w:t>
      </w:r>
    </w:p>
    <w:p w14:paraId="46A8CB35" w14:textId="77777777" w:rsidR="0012257C" w:rsidRDefault="0012257C">
      <w:pPr>
        <w:pStyle w:val="underpoint"/>
      </w:pPr>
      <w:r>
        <w:t>1.15. начальника, заместителя начальника, главных специалистов управления архитектуры, строительства и жилищно-коммунального хозяйства Ошмянского райисполкома – по статьям 10.5, 10.10, 12.22, 12.31, 13.5, 19.9, 22.1–22.5, 22.7–22.11, частям 3–5 статьи 22.12, статьям 24.49, 24.55 Кодекса;</w:t>
      </w:r>
    </w:p>
    <w:p w14:paraId="54887915" w14:textId="77777777" w:rsidR="0012257C" w:rsidRDefault="0012257C">
      <w:pPr>
        <w:pStyle w:val="underpoint"/>
      </w:pPr>
      <w:r>
        <w:t>1.16. должностных лиц, указанных в подпунктах 1.1–1.15 настоящего пункта – по статьям 24.1–24.4, 24.58, 25.2, 25.4–25.6 Кодекса.</w:t>
      </w:r>
    </w:p>
    <w:p w14:paraId="129A09C0" w14:textId="77777777" w:rsidR="0012257C" w:rsidRDefault="0012257C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3A74CC8A" w14:textId="77777777" w:rsidR="0012257C" w:rsidRDefault="0012257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12257C" w14:paraId="26D0197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D7900B" w14:textId="77777777" w:rsidR="0012257C" w:rsidRDefault="0012257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DBB88" w14:textId="77777777" w:rsidR="0012257C" w:rsidRDefault="0012257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В.В.Гершгорин</w:t>
            </w:r>
            <w:proofErr w:type="spellEnd"/>
          </w:p>
        </w:tc>
      </w:tr>
      <w:tr w:rsidR="0012257C" w14:paraId="1C66196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DA188" w14:textId="77777777" w:rsidR="0012257C" w:rsidRDefault="0012257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A93D5" w14:textId="77777777" w:rsidR="0012257C" w:rsidRDefault="0012257C">
            <w:pPr>
              <w:pStyle w:val="newncpi0"/>
              <w:jc w:val="right"/>
            </w:pPr>
            <w:r>
              <w:t> </w:t>
            </w:r>
          </w:p>
        </w:tc>
      </w:tr>
      <w:tr w:rsidR="0012257C" w14:paraId="0D0D35C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9B27B" w14:textId="77777777" w:rsidR="0012257C" w:rsidRDefault="0012257C">
            <w:pPr>
              <w:pStyle w:val="newncpi0"/>
              <w:jc w:val="left"/>
            </w:pPr>
            <w:r>
              <w:rPr>
                <w:rStyle w:val="post"/>
              </w:rPr>
              <w:t>Начальник финансового отдела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0CA4A" w14:textId="77777777" w:rsidR="0012257C" w:rsidRDefault="0012257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Л.В.Мардас</w:t>
            </w:r>
            <w:proofErr w:type="spellEnd"/>
          </w:p>
        </w:tc>
      </w:tr>
    </w:tbl>
    <w:p w14:paraId="4ED5C6CC" w14:textId="77777777" w:rsidR="0012257C" w:rsidRDefault="0012257C">
      <w:pPr>
        <w:pStyle w:val="newncpi"/>
      </w:pPr>
      <w:r>
        <w:t> </w:t>
      </w:r>
    </w:p>
    <w:p w14:paraId="7A386B54" w14:textId="77777777" w:rsidR="000352BB" w:rsidRDefault="000352BB"/>
    <w:sectPr w:rsidR="000352BB" w:rsidSect="0012257C">
      <w:headerReference w:type="even" r:id="rId6"/>
      <w:headerReference w:type="default" r:id="rId7"/>
      <w:footerReference w:type="first" r:id="rId8"/>
      <w:pgSz w:w="12240" w:h="15840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5831" w14:textId="77777777" w:rsidR="00E240D8" w:rsidRDefault="00E240D8" w:rsidP="0012257C">
      <w:r>
        <w:separator/>
      </w:r>
    </w:p>
  </w:endnote>
  <w:endnote w:type="continuationSeparator" w:id="0">
    <w:p w14:paraId="74D8EBEE" w14:textId="77777777" w:rsidR="00E240D8" w:rsidRDefault="00E240D8" w:rsidP="0012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12257C" w14:paraId="3B751217" w14:textId="77777777" w:rsidTr="0012257C">
      <w:tc>
        <w:tcPr>
          <w:tcW w:w="1800" w:type="dxa"/>
          <w:shd w:val="clear" w:color="auto" w:fill="auto"/>
          <w:vAlign w:val="center"/>
        </w:tcPr>
        <w:p w14:paraId="146EB330" w14:textId="69E81288" w:rsidR="0012257C" w:rsidRDefault="0012257C">
          <w:pPr>
            <w:pStyle w:val="a5"/>
          </w:pPr>
          <w:r>
            <w:rPr>
              <w:noProof/>
            </w:rPr>
            <w:drawing>
              <wp:inline distT="0" distB="0" distL="0" distR="0" wp14:anchorId="071BE16C" wp14:editId="0AD41A1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1B5C3B42" w14:textId="77777777" w:rsidR="0012257C" w:rsidRDefault="0012257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643AC75F" w14:textId="77777777" w:rsidR="0012257C" w:rsidRDefault="0012257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03.10.2022</w:t>
          </w:r>
        </w:p>
        <w:p w14:paraId="75DD077C" w14:textId="3DFF78A7" w:rsidR="0012257C" w:rsidRPr="0012257C" w:rsidRDefault="0012257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543C184" w14:textId="77777777" w:rsidR="0012257C" w:rsidRDefault="00122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DB75" w14:textId="77777777" w:rsidR="00E240D8" w:rsidRDefault="00E240D8" w:rsidP="0012257C">
      <w:r>
        <w:separator/>
      </w:r>
    </w:p>
  </w:footnote>
  <w:footnote w:type="continuationSeparator" w:id="0">
    <w:p w14:paraId="1D943CDF" w14:textId="77777777" w:rsidR="00E240D8" w:rsidRDefault="00E240D8" w:rsidP="0012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F5D9" w14:textId="77777777" w:rsidR="0012257C" w:rsidRDefault="0012257C" w:rsidP="009419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4B27C37" w14:textId="77777777" w:rsidR="0012257C" w:rsidRDefault="001225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3F58" w14:textId="77777777" w:rsidR="0012257C" w:rsidRPr="0012257C" w:rsidRDefault="0012257C" w:rsidP="0094194D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12257C">
      <w:rPr>
        <w:rStyle w:val="a7"/>
        <w:rFonts w:cs="Times New Roman"/>
        <w:sz w:val="24"/>
      </w:rPr>
      <w:fldChar w:fldCharType="begin"/>
    </w:r>
    <w:r w:rsidRPr="0012257C">
      <w:rPr>
        <w:rStyle w:val="a7"/>
        <w:rFonts w:cs="Times New Roman"/>
        <w:sz w:val="24"/>
      </w:rPr>
      <w:instrText xml:space="preserve"> PAGE </w:instrText>
    </w:r>
    <w:r w:rsidRPr="0012257C">
      <w:rPr>
        <w:rStyle w:val="a7"/>
        <w:rFonts w:cs="Times New Roman"/>
        <w:sz w:val="24"/>
      </w:rPr>
      <w:fldChar w:fldCharType="separate"/>
    </w:r>
    <w:r w:rsidRPr="0012257C">
      <w:rPr>
        <w:rStyle w:val="a7"/>
        <w:rFonts w:cs="Times New Roman"/>
        <w:noProof/>
        <w:sz w:val="24"/>
      </w:rPr>
      <w:t>1</w:t>
    </w:r>
    <w:r w:rsidRPr="0012257C">
      <w:rPr>
        <w:rStyle w:val="a7"/>
        <w:rFonts w:cs="Times New Roman"/>
        <w:sz w:val="24"/>
      </w:rPr>
      <w:fldChar w:fldCharType="end"/>
    </w:r>
  </w:p>
  <w:p w14:paraId="4BC1B729" w14:textId="77777777" w:rsidR="0012257C" w:rsidRPr="0012257C" w:rsidRDefault="0012257C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7C"/>
    <w:rsid w:val="000352BB"/>
    <w:rsid w:val="0012257C"/>
    <w:rsid w:val="00D9037A"/>
    <w:rsid w:val="00E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ABB93"/>
  <w15:chartTrackingRefBased/>
  <w15:docId w15:val="{DFA07CFA-6A61-4330-AAEA-C0EC787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2257C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point">
    <w:name w:val="point"/>
    <w:basedOn w:val="a"/>
    <w:rsid w:val="0012257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underpoint">
    <w:name w:val="underpoint"/>
    <w:basedOn w:val="a"/>
    <w:rsid w:val="0012257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eamble">
    <w:name w:val="preamble"/>
    <w:basedOn w:val="a"/>
    <w:rsid w:val="0012257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">
    <w:name w:val="newncpi"/>
    <w:basedOn w:val="a"/>
    <w:rsid w:val="0012257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12257C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12257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2257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2257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2257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225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2257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2257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57C"/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12257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57C"/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character" w:styleId="a7">
    <w:name w:val="page number"/>
    <w:basedOn w:val="a0"/>
    <w:uiPriority w:val="99"/>
    <w:semiHidden/>
    <w:unhideWhenUsed/>
    <w:rsid w:val="0012257C"/>
  </w:style>
  <w:style w:type="table" w:styleId="a8">
    <w:name w:val="Table Grid"/>
    <w:basedOn w:val="a1"/>
    <w:uiPriority w:val="39"/>
    <w:rsid w:val="0012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3305</Characters>
  <Application>Microsoft Office Word</Application>
  <DocSecurity>0</DocSecurity>
  <Lines>66</Lines>
  <Paragraphs>29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2022-10-03T13:17:00Z</dcterms:created>
  <dcterms:modified xsi:type="dcterms:W3CDTF">2022-10-03T13:18:00Z</dcterms:modified>
</cp:coreProperties>
</file>