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FE" w:rsidRPr="00464BE1" w:rsidRDefault="00E75EF2" w:rsidP="00082A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ОБ </w:t>
      </w:r>
      <w:r w:rsidR="00082AFE" w:rsidRPr="00464BE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ИСПОЛЬЗОВАНИИ СЕМЕЙНОГО КАПИТАЛА</w:t>
      </w:r>
    </w:p>
    <w:p w:rsidR="00082AFE" w:rsidRDefault="00082AFE" w:rsidP="00082AF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2AFE" w:rsidRPr="00082AFE" w:rsidRDefault="00082AFE" w:rsidP="002464B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12 октября принят Указ Президента Республики Беларусь № 389 «Об использовании семейного капитала». 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Вступает в силу с 1 января 2022 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Распространяет свое действие на семейный капитал, назначенный по программам 2015 – 2019 годов и 2020 – 2024 годов.</w:t>
      </w:r>
    </w:p>
    <w:p w:rsidR="00082AFE" w:rsidRPr="00082AFE" w:rsidRDefault="00082AFE" w:rsidP="00082AFE">
      <w:pPr>
        <w:spacing w:after="0" w:line="240" w:lineRule="auto"/>
        <w:ind w:right="-284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82AFE" w:rsidRPr="00464BE1" w:rsidRDefault="00082AFE" w:rsidP="00082AF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РАСШИРЕНЫ НАПРАВЛЕНИЯ ДОСРОЧНОГО ИСПОЛЬЗОВАНИЯ СРЕДСТВ СЕМЕЙНОГО КАПИТАЛА</w:t>
      </w:r>
    </w:p>
    <w:p w:rsidR="00082AFE" w:rsidRPr="00082AFE" w:rsidRDefault="00082AFE" w:rsidP="00082AFE">
      <w:pPr>
        <w:spacing w:after="0" w:line="240" w:lineRule="auto"/>
        <w:ind w:right="-284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82AFE" w:rsidRPr="00082AFE" w:rsidRDefault="00082AFE" w:rsidP="00082AF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Указом № 389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расширены направления</w:t>
      </w:r>
      <w:r w:rsidR="00464B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досрочного использования средств семейного капитала.</w:t>
      </w:r>
    </w:p>
    <w:p w:rsidR="00082AFE" w:rsidRPr="00082AFE" w:rsidRDefault="00082AFE" w:rsidP="00082AFE">
      <w:pPr>
        <w:spacing w:after="0" w:line="240" w:lineRule="auto"/>
        <w:ind w:righ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2AFE" w:rsidRPr="00082AFE" w:rsidRDefault="00082AFE" w:rsidP="00082AF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в дополнение к действующим направлениям, с 1 января 2022 г. средства семейного капитала могут быть досрочно (независимо от времени, прошедшего </w:t>
      </w:r>
      <w:proofErr w:type="gramStart"/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</w:t>
      </w:r>
      <w:proofErr w:type="gramEnd"/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его назначения) использованы:</w:t>
      </w:r>
    </w:p>
    <w:p w:rsidR="00082AFE" w:rsidRPr="00082AFE" w:rsidRDefault="00082AFE" w:rsidP="00082AFE">
      <w:pPr>
        <w:spacing w:after="0" w:line="240" w:lineRule="auto"/>
        <w:ind w:right="-284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82AFE" w:rsidRPr="00082AFE" w:rsidRDefault="00082AFE" w:rsidP="00082AF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На улучшение жилищных условий</w:t>
      </w:r>
    </w:p>
    <w:p w:rsidR="00082AFE" w:rsidRPr="00082AFE" w:rsidRDefault="00082AFE" w:rsidP="00082AFE">
      <w:pPr>
        <w:spacing w:after="0" w:line="240" w:lineRule="auto"/>
        <w:ind w:right="-284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82AFE" w:rsidRPr="00082AFE" w:rsidRDefault="00082AFE" w:rsidP="00082AFE">
      <w:pPr>
        <w:spacing w:after="0" w:line="240" w:lineRule="auto"/>
        <w:ind w:righ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Предоставлена возможность расходовать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средства семейного капитала </w:t>
      </w:r>
      <w:proofErr w:type="gramStart"/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082AFE" w:rsidRPr="00082AFE" w:rsidRDefault="00082AFE" w:rsidP="00082AFE">
      <w:pPr>
        <w:numPr>
          <w:ilvl w:val="0"/>
          <w:numId w:val="1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приобретение 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доли (долей)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 жилого помещения, если после такого приобретения гражданин становится собственником всего жилого помещения</w:t>
      </w:r>
    </w:p>
    <w:p w:rsidR="00082AFE" w:rsidRPr="00082AFE" w:rsidRDefault="00082AFE" w:rsidP="00082AFE">
      <w:pPr>
        <w:numPr>
          <w:ilvl w:val="0"/>
          <w:numId w:val="1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погашение </w:t>
      </w:r>
      <w:r w:rsidR="00464B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займа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предоставленного организациями по месту работы члена семьи на строительство (реконструкцию), приобретение жилья</w:t>
      </w:r>
    </w:p>
    <w:p w:rsidR="00082AFE" w:rsidRPr="00082AFE" w:rsidRDefault="00082AFE" w:rsidP="00082AFE">
      <w:pPr>
        <w:numPr>
          <w:ilvl w:val="0"/>
          <w:numId w:val="1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погашение задолженности по кредитам, предоставленным банками</w:t>
      </w:r>
      <w:r w:rsidR="00464B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 договорам о переводе долга, о приеме задолженности</w:t>
      </w:r>
      <w:r w:rsidR="002464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(в случаях, когда долг по кредиту переведен на члена многодетной семьи или им принята задолженность по кредитному договору)</w:t>
      </w:r>
    </w:p>
    <w:p w:rsidR="00082AFE" w:rsidRPr="00082AFE" w:rsidRDefault="00082AFE" w:rsidP="00082AF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Внимание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!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Сохраняется действующий подход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досрочно использовать средства семейного капитала на цели улучшения жилищных условий возможно только:</w:t>
      </w:r>
    </w:p>
    <w:p w:rsidR="00082AFE" w:rsidRPr="00082AFE" w:rsidRDefault="00082AFE" w:rsidP="00082AFE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члена семьи,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состоящего на учете нуждающихся в улучшении жилищных условий либо состоявшего на таком учете на дату заключения кредитного договора, договора займа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 этом член семьи может (мог) состоять на таком учете лично или в составе семьи</w:t>
      </w:r>
    </w:p>
    <w:p w:rsidR="00082AFE" w:rsidRPr="00082AFE" w:rsidRDefault="00082AFE" w:rsidP="00082AFE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условии, если член семьи</w:t>
      </w:r>
      <w:r w:rsidR="00464B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строительство (реконструкцию) жилья, в том числе при погашении кредита (займа), 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взятого на его строительство (реконструкцию) – если строительство (реконструкция) осуществляется (осуществлялось) в составе организации застройщиков либо на основании договора создания объекта долевого строительства.</w:t>
      </w:r>
    </w:p>
    <w:p w:rsidR="00082AFE" w:rsidRPr="00082AFE" w:rsidRDefault="00082AFE" w:rsidP="00082AF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более взвешенного подхода граждан к расходованию средств семейного капитала на улучшение жилищных условий с 1 января 2022 г. вводятся следующие 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регулирующие нормы:</w:t>
      </w:r>
    </w:p>
    <w:p w:rsidR="00082AFE" w:rsidRPr="00082AFE" w:rsidRDefault="00082AFE" w:rsidP="00082AF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2AFE" w:rsidRPr="00082AFE" w:rsidRDefault="00082AFE" w:rsidP="00082AF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1) 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граждане, принимая решение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 о строительстве (реконструкции) или приобретении жилых помещений, приобретении доли (долей) в праве собственности на них общей площадью</w:t>
      </w:r>
      <w:r w:rsidR="00464B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менее установленных нормативов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(менее 15 кв. метров, в </w:t>
      </w:r>
      <w:proofErr w:type="gramStart"/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End"/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. Минске – менее 10 кв. метров на одного человека) 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будут сниматься с учета нуждающихся на основании их заявления</w:t>
      </w:r>
    </w:p>
    <w:p w:rsidR="00082AFE" w:rsidRPr="00082AFE" w:rsidRDefault="00082AFE" w:rsidP="00082AF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2AFE" w:rsidRPr="00082AFE" w:rsidRDefault="00082AFE" w:rsidP="00082AF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2) 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запрещается отчуждение</w:t>
      </w:r>
      <w:r w:rsidR="002464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(купля-продажа, мена, дарение и др.) приобретенных с использованием средств семейного капитала жилых помещений, доли (долей) в праве собственности на них 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течение пяти лет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 со дня государственной регистрации права собственности на них</w:t>
      </w:r>
    </w:p>
    <w:p w:rsidR="00082AFE" w:rsidRPr="00082AFE" w:rsidRDefault="00082AFE" w:rsidP="00082AF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2AFE" w:rsidRPr="00082AFE" w:rsidRDefault="00082AFE" w:rsidP="00082AF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Возможность отчуждения ранее пятилетнего срока предусматривается в следующих случаях:</w:t>
      </w:r>
    </w:p>
    <w:p w:rsidR="00082AFE" w:rsidRPr="00082AFE" w:rsidRDefault="00082AFE" w:rsidP="00082AFE">
      <w:pPr>
        <w:numPr>
          <w:ilvl w:val="0"/>
          <w:numId w:val="3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жилое помещение находится в </w:t>
      </w:r>
      <w:proofErr w:type="gramStart"/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залоге (ипотеке</w:t>
      </w:r>
      <w:proofErr w:type="gramEnd"/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) в соответствии с законодательством или договором о залоге</w:t>
      </w:r>
    </w:p>
    <w:p w:rsidR="00082AFE" w:rsidRPr="00082AFE" w:rsidRDefault="00082AFE" w:rsidP="00082AFE">
      <w:pPr>
        <w:numPr>
          <w:ilvl w:val="0"/>
          <w:numId w:val="3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в исключительных случаях (перее</w:t>
      </w:r>
      <w:proofErr w:type="gramStart"/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зд в др</w:t>
      </w:r>
      <w:proofErr w:type="gramEnd"/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угую местность, расторжение брака, смерть собственника жилого помещения и другое) либо в случае улучшения жилищных условий собственником жилого помещения путем строительства (реконструкции) или приобретения другого жилого помещения – с разрешения местного исполнительного и распорядительного органа</w:t>
      </w:r>
    </w:p>
    <w:p w:rsidR="00082AFE" w:rsidRPr="00082AFE" w:rsidRDefault="00082AFE" w:rsidP="00082AF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3) 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запрещается приобретение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 за счет средств семейного капитала жилых домов, доли (долей) в праве собственности на них,</w:t>
      </w:r>
      <w:r w:rsidR="00464B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включенных в реестры ветхих и пустующих домов</w:t>
      </w:r>
      <w:r w:rsidR="002464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(с 1 января 2023 г. – в государственный информационный ресурс «Единый реестр пустующих домов»)</w:t>
      </w:r>
    </w:p>
    <w:p w:rsidR="00082AFE" w:rsidRPr="00082AFE" w:rsidRDefault="00082AFE" w:rsidP="00082AF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2AFE" w:rsidRPr="00082AFE" w:rsidRDefault="00082AFE" w:rsidP="00082AF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4) 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вводится обязательная оценка стоимости</w:t>
      </w:r>
      <w:r w:rsidR="002464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(на основании рыночных методов оценки) приобретаемых за счет средств семейного капитала 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жилых помещений (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том числе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 квартиры в многоквартирном доме), доли (долей) в праве собственности на него</w:t>
      </w:r>
      <w:r w:rsidR="00464BE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82AFE" w:rsidRPr="00082AFE" w:rsidRDefault="00082AFE" w:rsidP="00082AF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2AFE" w:rsidRPr="00082AFE" w:rsidRDefault="00082AFE" w:rsidP="00082AF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Данные нормы направлены на установление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единого подхода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условиями предоставления гражданам государственной поддержки при строительстве (реконструкции) или приобретении жилья в рамках указов Президента Республики Беларусь от 06.01.2012 № 13 «О некоторых вопросах предоставления гражданам государственной поддержки при строительстве (реконструкции) или приобретении жилых помещений» и от 04.07.2017 № 240 «О государственной поддержке граждан при строительстве (реконструкции) жилых помещений».</w:t>
      </w:r>
      <w:proofErr w:type="gramEnd"/>
    </w:p>
    <w:p w:rsidR="00082AFE" w:rsidRPr="00082AFE" w:rsidRDefault="00082AFE" w:rsidP="00082AF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082AFE" w:rsidRPr="00082AFE" w:rsidRDefault="00082AFE" w:rsidP="00082AFE">
      <w:pPr>
        <w:spacing w:after="0" w:line="240" w:lineRule="auto"/>
        <w:ind w:righ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На получение образования</w:t>
      </w:r>
    </w:p>
    <w:p w:rsidR="00082AFE" w:rsidRPr="00082AFE" w:rsidRDefault="00082AFE" w:rsidP="00082AF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082AFE" w:rsidRPr="00082AFE" w:rsidRDefault="00082AFE" w:rsidP="00CB4B5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1 января 2022 г. 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досрочно использовать средства семейного капитала на получение образования возможно не только в государственных учреждениях образования, но и</w:t>
      </w:r>
      <w:r w:rsidR="00464B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. К ним относятся, например, Белорусский торгово-экономический университет потребительской кооперации, Международный университет «МИТСО».</w:t>
      </w:r>
    </w:p>
    <w:p w:rsidR="00082AFE" w:rsidRPr="00082AFE" w:rsidRDefault="00082AFE" w:rsidP="00082AF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082AFE" w:rsidRPr="00082AFE" w:rsidRDefault="00082AFE" w:rsidP="00082AFE">
      <w:pPr>
        <w:spacing w:after="0" w:line="240" w:lineRule="auto"/>
        <w:ind w:righ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Справочно</w:t>
      </w:r>
      <w:proofErr w:type="spellEnd"/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 </w:t>
      </w:r>
      <w:r w:rsidRPr="00082AF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До 1 января 2022 г. – только в государственных учреждениях образования.</w:t>
      </w:r>
    </w:p>
    <w:p w:rsidR="00082AFE" w:rsidRPr="00082AFE" w:rsidRDefault="00082AFE" w:rsidP="00082AF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082AFE" w:rsidRPr="00082AFE" w:rsidRDefault="00082AFE" w:rsidP="00082AFE">
      <w:pPr>
        <w:spacing w:after="0" w:line="240" w:lineRule="auto"/>
        <w:ind w:righ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На получение платных медицинских услуг</w:t>
      </w:r>
    </w:p>
    <w:p w:rsidR="00082AFE" w:rsidRPr="00082AFE" w:rsidRDefault="00082AFE" w:rsidP="00082AF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082AFE" w:rsidRPr="00082AFE" w:rsidRDefault="00082AFE" w:rsidP="00CB4B5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Указом № 389 дополнена возможность досрочного использования средств семейного капитала на предоставление для медицинского применения иных медицинских изделий (вместо тех, которые предусмотрены бесплатно согласно Республиканскому формуляру медицинских изделий) при выполнении сложных и высокотехнологичных вмешательств</w:t>
      </w:r>
      <w:r w:rsidR="00CB4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B4B5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ортопедии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 (ранее – в кардиохирургии, нейрохирургии, онкологии).</w:t>
      </w:r>
    </w:p>
    <w:p w:rsidR="00082AFE" w:rsidRPr="00082AFE" w:rsidRDefault="00082AFE" w:rsidP="00082AF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082AFE" w:rsidRPr="006C0904" w:rsidRDefault="00082AFE" w:rsidP="00CB4B5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Внимание!</w:t>
      </w:r>
      <w:r w:rsidRPr="00082AFE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 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Досрочно использовать средства семейного капитала на получение платных медицинских услуг возможно</w:t>
      </w:r>
      <w:r w:rsidR="00464B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A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любом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 учреждении здравоохранения, в том числе частном (при наличии заклю</w:t>
      </w:r>
      <w:r w:rsidR="00CB4B5F">
        <w:rPr>
          <w:rFonts w:ascii="Times New Roman" w:eastAsia="Times New Roman" w:hAnsi="Times New Roman" w:cs="Times New Roman"/>
          <w:sz w:val="30"/>
          <w:szCs w:val="30"/>
          <w:lang w:eastAsia="ru-RU"/>
        </w:rPr>
        <w:t>чения врачебно-консультационной</w:t>
      </w:r>
      <w:r w:rsidR="006C09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AF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комиссии</w:t>
      </w:r>
      <w:r w:rsidR="006C0904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 xml:space="preserve"> </w:t>
      </w:r>
      <w:r w:rsidR="006C0904" w:rsidRPr="006C0904">
        <w:rPr>
          <w:rFonts w:ascii="Times New Roman" w:eastAsia="Times New Roman" w:hAnsi="Times New Roman" w:cs="Times New Roman"/>
          <w:sz w:val="30"/>
          <w:szCs w:val="30"/>
          <w:lang w:eastAsia="ru-RU"/>
        </w:rPr>
        <w:t>(ВКК) </w:t>
      </w:r>
      <w:r w:rsidR="006C09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C0904" w:rsidRPr="006C09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государственной</w:t>
      </w:r>
      <w:r w:rsidR="006C09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6C0904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здравоохранения о нуждаемости в таких услугах).</w:t>
      </w:r>
    </w:p>
    <w:p w:rsidR="00082AFE" w:rsidRPr="006C0904" w:rsidRDefault="00082AFE" w:rsidP="00082AFE">
      <w:pPr>
        <w:spacing w:after="0" w:line="240" w:lineRule="auto"/>
        <w:ind w:righ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2AFE" w:rsidRPr="006C0904" w:rsidRDefault="00082AFE" w:rsidP="006C09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6C09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Справочно</w:t>
      </w:r>
      <w:proofErr w:type="spellEnd"/>
      <w:r w:rsidRPr="006C09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Pr="006C090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Start"/>
      <w:r w:rsidRPr="006C090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Следует отметить, что семейный капитал может досрочно использоваться на предоставле</w:t>
      </w:r>
      <w:r w:rsidR="002464B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ние для медицинского применения </w:t>
      </w:r>
      <w:r w:rsidRPr="006C090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иных</w:t>
      </w:r>
      <w:r w:rsidR="002464B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6C090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лекарственных средств</w:t>
      </w:r>
      <w:r w:rsidR="002464B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6C090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(вместо тех, которые включены в Республиканский формуляр лекарственных средств), если член семьи в них нуждается по заключению ВКК государственной организации здравоохранения – не ограничиваясь такими направлениями как выполнение сложных и высокотехнологичных вмешательств в кардиохирургии, нейрохирургии, онкологии, ортопедии.</w:t>
      </w:r>
      <w:proofErr w:type="gramEnd"/>
    </w:p>
    <w:p w:rsidR="00082AFE" w:rsidRPr="006C0904" w:rsidRDefault="00082AFE" w:rsidP="006C09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2AFE" w:rsidRPr="006C0904" w:rsidRDefault="00082AFE" w:rsidP="006C09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090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На приобретение товаров, предназначенных для социальной реабилитации и интеграции инвалидов в общество</w:t>
      </w:r>
    </w:p>
    <w:p w:rsidR="00082AFE" w:rsidRPr="006C0904" w:rsidRDefault="00082AFE" w:rsidP="00082AFE">
      <w:pPr>
        <w:spacing w:after="0" w:line="240" w:lineRule="auto"/>
        <w:ind w:righ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2AFE" w:rsidRPr="006C0904" w:rsidRDefault="00082AFE" w:rsidP="006C09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0904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Указом вводится новое направление досрочного использования средств семейного капитала –</w:t>
      </w:r>
      <w:r w:rsidR="00E76B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C09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приобретение</w:t>
      </w:r>
      <w:r w:rsidR="00E75E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6C0904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семьи, являющихся инвалидами, детьми-инвалидами с нарушениями органов зрения, опорно-двигательного аппарата</w:t>
      </w:r>
      <w:r w:rsidR="00E75E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6C09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товаров, предназначенных для социальной реабилитации и интеграции их в общество</w:t>
      </w:r>
      <w:r w:rsidRPr="006C0904">
        <w:rPr>
          <w:rFonts w:ascii="Times New Roman" w:eastAsia="Times New Roman" w:hAnsi="Times New Roman" w:cs="Times New Roman"/>
          <w:sz w:val="30"/>
          <w:szCs w:val="30"/>
          <w:lang w:eastAsia="ru-RU"/>
        </w:rPr>
        <w:t> (тактильные дисплеи и принтеры Брайля, устройства для подъема людей, функциональные кровати).</w:t>
      </w:r>
    </w:p>
    <w:p w:rsidR="00082AFE" w:rsidRPr="006C0904" w:rsidRDefault="00082AFE" w:rsidP="006C09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0904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этих товаров определен Указом № 389.</w:t>
      </w:r>
    </w:p>
    <w:p w:rsidR="00082AFE" w:rsidRPr="00082AFE" w:rsidRDefault="00082AFE" w:rsidP="00082AF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082AFE" w:rsidRPr="006C0904" w:rsidRDefault="00082AFE" w:rsidP="006C09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09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ВНЕСЕНЫ ИЗМЕНЕНИЯ В ПОРЯДОК НАЗНАЧЕНИЯ СЕМЕЙНОГО КАПИТАЛА ПРИ УСЫНОВЛЕНИИ (УДОЧЕРЕНИИ) ДЕТЕЙ</w:t>
      </w:r>
    </w:p>
    <w:p w:rsidR="00082AFE" w:rsidRPr="00082AFE" w:rsidRDefault="00082AFE" w:rsidP="00082AF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082AFE" w:rsidRPr="006C0904" w:rsidRDefault="00082AFE" w:rsidP="006C09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0904">
        <w:rPr>
          <w:rFonts w:ascii="Times New Roman" w:eastAsia="Times New Roman" w:hAnsi="Times New Roman" w:cs="Times New Roman"/>
          <w:sz w:val="30"/>
          <w:szCs w:val="30"/>
          <w:lang w:eastAsia="ru-RU"/>
        </w:rPr>
        <w:t>С 1 января 2022 г. при усыновлении (удочерении) третьего или последующих детей супруги (супруга) право</w:t>
      </w:r>
      <w:r w:rsidR="002464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C09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назначение</w:t>
      </w:r>
      <w:r w:rsidRPr="006C0904">
        <w:rPr>
          <w:rFonts w:ascii="Times New Roman" w:eastAsia="Times New Roman" w:hAnsi="Times New Roman" w:cs="Times New Roman"/>
          <w:sz w:val="30"/>
          <w:szCs w:val="30"/>
          <w:lang w:eastAsia="ru-RU"/>
        </w:rPr>
        <w:t> семейного капитала не предоставляется, поскольку семейный капитал, как государственная поддержка, предусмотрен при усыновлении (удочерении) детей-сирот.</w:t>
      </w:r>
    </w:p>
    <w:p w:rsidR="00082AFE" w:rsidRPr="00082AFE" w:rsidRDefault="00082AFE" w:rsidP="00082AF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082AFE" w:rsidRPr="006C0904" w:rsidRDefault="00082AFE" w:rsidP="006C09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AF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Внимание!</w:t>
      </w:r>
      <w:r w:rsidRPr="00082AFE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 </w:t>
      </w:r>
      <w:r w:rsidR="002464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 1 января 2022 г. Указом № 389 </w:t>
      </w:r>
      <w:r w:rsidRPr="006C09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внесены дополнения в перечень документов</w:t>
      </w:r>
      <w:r w:rsidRPr="006C0904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представляемых гражданами в местные исполнительные и распорядительные органы для принятия решения о досрочном распоряжении средствами семейного капитала.</w:t>
      </w:r>
    </w:p>
    <w:p w:rsidR="00E5423C" w:rsidRPr="006C0904" w:rsidRDefault="00E5423C" w:rsidP="006C0904">
      <w:pPr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sectPr w:rsidR="00E5423C" w:rsidRPr="006C0904" w:rsidSect="00E542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7C" w:rsidRDefault="007D597C" w:rsidP="00CB4B5F">
      <w:pPr>
        <w:spacing w:after="0" w:line="240" w:lineRule="auto"/>
      </w:pPr>
      <w:r>
        <w:separator/>
      </w:r>
    </w:p>
  </w:endnote>
  <w:endnote w:type="continuationSeparator" w:id="0">
    <w:p w:rsidR="007D597C" w:rsidRDefault="007D597C" w:rsidP="00CB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5F" w:rsidRDefault="00CB4B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5F" w:rsidRDefault="00CB4B5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5F" w:rsidRDefault="00CB4B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7C" w:rsidRDefault="007D597C" w:rsidP="00CB4B5F">
      <w:pPr>
        <w:spacing w:after="0" w:line="240" w:lineRule="auto"/>
      </w:pPr>
      <w:r>
        <w:separator/>
      </w:r>
    </w:p>
  </w:footnote>
  <w:footnote w:type="continuationSeparator" w:id="0">
    <w:p w:rsidR="007D597C" w:rsidRDefault="007D597C" w:rsidP="00CB4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5F" w:rsidRDefault="00CB4B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5F" w:rsidRDefault="00CB4B5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5F" w:rsidRDefault="00CB4B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70AE"/>
    <w:multiLevelType w:val="multilevel"/>
    <w:tmpl w:val="2304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B02D1"/>
    <w:multiLevelType w:val="multilevel"/>
    <w:tmpl w:val="6C38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4D38D1"/>
    <w:multiLevelType w:val="multilevel"/>
    <w:tmpl w:val="CB52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AFE"/>
    <w:rsid w:val="00082AFE"/>
    <w:rsid w:val="002464BE"/>
    <w:rsid w:val="00464BE1"/>
    <w:rsid w:val="0057005E"/>
    <w:rsid w:val="006C0904"/>
    <w:rsid w:val="007D597C"/>
    <w:rsid w:val="009E13C9"/>
    <w:rsid w:val="00AF302F"/>
    <w:rsid w:val="00CB4B5F"/>
    <w:rsid w:val="00E5423C"/>
    <w:rsid w:val="00E75EF2"/>
    <w:rsid w:val="00E7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4B5F"/>
  </w:style>
  <w:style w:type="paragraph" w:styleId="a5">
    <w:name w:val="footer"/>
    <w:basedOn w:val="a"/>
    <w:link w:val="a6"/>
    <w:uiPriority w:val="99"/>
    <w:semiHidden/>
    <w:unhideWhenUsed/>
    <w:rsid w:val="00CB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4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26B15-3329-4DA2-8DB2-3B45FA2C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3</cp:revision>
  <cp:lastPrinted>2021-10-13T13:31:00Z</cp:lastPrinted>
  <dcterms:created xsi:type="dcterms:W3CDTF">2021-10-13T12:17:00Z</dcterms:created>
  <dcterms:modified xsi:type="dcterms:W3CDTF">2021-10-13T13:33:00Z</dcterms:modified>
</cp:coreProperties>
</file>